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a3"/>
        <w:jc w:val="center"/>
        <w:rPr>
          <w:rFonts w:ascii="Times New Roman" w:hAnsi="Times New Roman" w:cs="Times New Roman"/>
          <w:sz w:val="24"/>
          <w:szCs w:val="24"/>
        </w:rPr>
      </w:pPr>
    </w:p>
    <w:p w:rsidR="00BC4E0F" w:rsidRDefault="00BC4E0F" w:rsidP="00BC4E0F">
      <w:pPr>
        <w:pStyle w:val="Style3"/>
        <w:widowControl/>
        <w:spacing w:line="240" w:lineRule="auto"/>
        <w:jc w:val="left"/>
        <w:rPr>
          <w:rStyle w:val="FontStyle21"/>
          <w:sz w:val="52"/>
          <w:szCs w:val="52"/>
        </w:rPr>
      </w:pPr>
    </w:p>
    <w:p w:rsidR="00BC4E0F" w:rsidRDefault="00BC4E0F" w:rsidP="00BC4E0F">
      <w:pPr>
        <w:pStyle w:val="Style3"/>
        <w:widowControl/>
        <w:spacing w:line="240" w:lineRule="auto"/>
        <w:ind w:firstLine="720"/>
        <w:rPr>
          <w:rStyle w:val="FontStyle21"/>
          <w:sz w:val="52"/>
          <w:szCs w:val="52"/>
        </w:rPr>
      </w:pPr>
      <w:r>
        <w:rPr>
          <w:rStyle w:val="FontStyle21"/>
          <w:sz w:val="52"/>
          <w:szCs w:val="52"/>
        </w:rPr>
        <w:t>ПРОГРАММА</w:t>
      </w:r>
    </w:p>
    <w:p w:rsidR="00BC4E0F" w:rsidRDefault="00BC4E0F" w:rsidP="00BC4E0F">
      <w:pPr>
        <w:pStyle w:val="Style3"/>
        <w:widowControl/>
        <w:spacing w:line="240" w:lineRule="auto"/>
        <w:ind w:firstLine="720"/>
        <w:rPr>
          <w:rStyle w:val="FontStyle21"/>
        </w:rPr>
      </w:pPr>
      <w:r>
        <w:rPr>
          <w:rStyle w:val="FontStyle21"/>
        </w:rPr>
        <w:t xml:space="preserve">государственной итоговой аттестации выпускников </w:t>
      </w:r>
    </w:p>
    <w:p w:rsidR="00BC4E0F" w:rsidRDefault="00BC4E0F" w:rsidP="00BC4E0F">
      <w:pPr>
        <w:pStyle w:val="Style3"/>
        <w:widowControl/>
        <w:spacing w:line="240" w:lineRule="auto"/>
        <w:ind w:firstLine="720"/>
        <w:rPr>
          <w:rStyle w:val="FontStyle21"/>
        </w:rPr>
      </w:pPr>
      <w:r>
        <w:rPr>
          <w:rStyle w:val="FontStyle21"/>
        </w:rPr>
        <w:t xml:space="preserve">ГБПОУ «ПУ№48 п. Подгорный» </w:t>
      </w:r>
    </w:p>
    <w:p w:rsidR="00BC4E0F" w:rsidRDefault="00BC4E0F" w:rsidP="00BC4E0F">
      <w:pPr>
        <w:pStyle w:val="Style4"/>
        <w:widowControl/>
        <w:spacing w:line="240" w:lineRule="auto"/>
        <w:ind w:firstLine="720"/>
      </w:pPr>
      <w:r>
        <w:rPr>
          <w:rStyle w:val="FontStyle22"/>
          <w:b/>
        </w:rPr>
        <w:t>по профессии 35.01.13 Тракторист-машинист сельскохозяйственного производства</w:t>
      </w: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Style4"/>
        <w:widowControl/>
        <w:spacing w:line="240" w:lineRule="auto"/>
        <w:ind w:firstLine="720"/>
        <w:rPr>
          <w:b/>
          <w:bCs/>
          <w:sz w:val="28"/>
          <w:szCs w:val="28"/>
        </w:rPr>
      </w:pPr>
    </w:p>
    <w:p w:rsidR="00BC4E0F" w:rsidRDefault="00BC4E0F" w:rsidP="00BC4E0F">
      <w:pPr>
        <w:pStyle w:val="a3"/>
        <w:rPr>
          <w:rFonts w:ascii="Times New Roman" w:hAnsi="Times New Roman" w:cs="Times New Roman"/>
          <w:sz w:val="28"/>
          <w:szCs w:val="28"/>
        </w:rPr>
      </w:pPr>
    </w:p>
    <w:p w:rsidR="00BC4E0F" w:rsidRDefault="00BC4E0F" w:rsidP="00BC4E0F">
      <w:pPr>
        <w:pStyle w:val="a3"/>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BC4E0F" w:rsidRDefault="00BC4E0F" w:rsidP="00BC4E0F">
      <w:pPr>
        <w:pStyle w:val="a3"/>
        <w:rPr>
          <w:rFonts w:ascii="Times New Roman" w:hAnsi="Times New Roman" w:cs="Times New Roman"/>
          <w:sz w:val="28"/>
          <w:szCs w:val="28"/>
        </w:rPr>
      </w:pPr>
    </w:p>
    <w:p w:rsidR="00BC4E0F" w:rsidRDefault="00BC4E0F" w:rsidP="00BC4E0F">
      <w:pPr>
        <w:pStyle w:val="a3"/>
        <w:rPr>
          <w:rStyle w:val="FontStyle28"/>
        </w:rPr>
      </w:pPr>
      <w:proofErr w:type="gramStart"/>
      <w:r>
        <w:rPr>
          <w:rFonts w:ascii="Times New Roman" w:hAnsi="Times New Roman" w:cs="Times New Roman"/>
          <w:sz w:val="28"/>
          <w:szCs w:val="28"/>
        </w:rPr>
        <w:t xml:space="preserve">В соответствии с частью 5 статьи 59 Федерального закона от 29 декабря 2012 г. N 273ФЗ "Об образовании в Российской Федерации" государственная итоговая аттестация выпускников </w:t>
      </w:r>
      <w:r>
        <w:rPr>
          <w:rStyle w:val="FontStyle28"/>
        </w:rPr>
        <w:t>завершающих обучение  по программе среднего  профессионального образования  подготовки квалифицированных рабочих (служащих)  по профессии 35.01.13 Тракторист-машинист сельскохозяйственного производства  в профессиональной образовательной организации среднего профессионального образования, является обязательной.</w:t>
      </w:r>
      <w:proofErr w:type="gramEnd"/>
    </w:p>
    <w:p w:rsidR="00BC4E0F" w:rsidRDefault="00BC4E0F" w:rsidP="00BC4E0F">
      <w:pPr>
        <w:pStyle w:val="a3"/>
        <w:rPr>
          <w:rStyle w:val="FontStyle28"/>
        </w:rPr>
      </w:pPr>
      <w:r>
        <w:rPr>
          <w:rStyle w:val="FontStyle28"/>
        </w:rPr>
        <w:t xml:space="preserve">Программа государственной итоговой аттестации выпускников ГБПОУ «Профессиональное училище №48 п. Подгорный» по профессии 35.01.13 Тракторист-машинист сельскохозяйственного производства является завершающей частью освоения  обучающимися основной профессиональной образовательной программы. </w:t>
      </w:r>
    </w:p>
    <w:p w:rsidR="00BC4E0F" w:rsidRDefault="00BC4E0F" w:rsidP="00BC4E0F">
      <w:pPr>
        <w:pStyle w:val="a3"/>
      </w:pPr>
      <w:r>
        <w:rPr>
          <w:rStyle w:val="FontStyle28"/>
          <w:b/>
        </w:rPr>
        <w:t>Программа государственной итоговой аттестации разработана в со</w:t>
      </w:r>
      <w:r>
        <w:rPr>
          <w:rStyle w:val="FontStyle28"/>
          <w:b/>
        </w:rPr>
        <w:softHyphen/>
        <w:t>ответствии с утвержденным Порядком проведения государственной итоговой аттестации по образовательным программам среднего профессионального образования</w:t>
      </w:r>
      <w:r>
        <w:rPr>
          <w:rFonts w:ascii="Times New Roman" w:hAnsi="Times New Roman" w:cs="Times New Roman"/>
          <w:sz w:val="28"/>
          <w:szCs w:val="28"/>
        </w:rPr>
        <w:t xml:space="preserve"> от 16 августа 2013 г. № 968 (Зарегистрирован Министерством юстиции Российской Федерации 1 ноября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Регистрационный № 30306).</w:t>
      </w:r>
    </w:p>
    <w:p w:rsidR="00BC4E0F" w:rsidRDefault="00BC4E0F" w:rsidP="00BC4E0F">
      <w:pPr>
        <w:pStyle w:val="a3"/>
        <w:rPr>
          <w:rFonts w:ascii="Times New Roman" w:hAnsi="Times New Roman" w:cs="Times New Roman"/>
          <w:sz w:val="28"/>
          <w:szCs w:val="28"/>
        </w:rPr>
      </w:pPr>
    </w:p>
    <w:p w:rsidR="00BC4E0F" w:rsidRDefault="00BC4E0F" w:rsidP="00BC4E0F">
      <w:pPr>
        <w:pStyle w:val="a3"/>
        <w:rPr>
          <w:rStyle w:val="FontStyle28"/>
        </w:rPr>
      </w:pPr>
      <w:r>
        <w:rPr>
          <w:rStyle w:val="FontStyle28"/>
        </w:rPr>
        <w:t xml:space="preserve">Целью государственной итоговой аттестации является определение соответствия результатов освоения студентами ОПОП среднего  профессионального образования соответствующим требованиям ФГОС.  </w:t>
      </w:r>
    </w:p>
    <w:p w:rsidR="00BC4E0F" w:rsidRDefault="00BC4E0F" w:rsidP="00BC4E0F">
      <w:pPr>
        <w:pStyle w:val="a3"/>
      </w:pPr>
      <w:r>
        <w:rPr>
          <w:rFonts w:ascii="Times New Roman" w:hAnsi="Times New Roman" w:cs="Times New Roman"/>
          <w:sz w:val="28"/>
          <w:szCs w:val="28"/>
        </w:rPr>
        <w:t>Задачи: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определение соответствия знаний, умений навыков выпускников современным требованиям рынка труда;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определение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профессиональных компетенций, личностных качеств, наиболее востребованных на рынке труда;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rsidR="00BC4E0F" w:rsidRDefault="00BC4E0F" w:rsidP="00BC4E0F">
      <w:pPr>
        <w:pStyle w:val="a3"/>
        <w:rPr>
          <w:rStyle w:val="FontStyle22"/>
          <w:sz w:val="28"/>
          <w:szCs w:val="28"/>
        </w:rPr>
      </w:pPr>
      <w:r>
        <w:rPr>
          <w:rStyle w:val="FontStyle22"/>
          <w:sz w:val="28"/>
          <w:szCs w:val="28"/>
        </w:rPr>
        <w:t>Федеральный государственный образовательный стандарт определяет следующее требования к выпускнику    по    итогам    освоения    основной    профессиональной образовательной программы:</w:t>
      </w:r>
    </w:p>
    <w:p w:rsidR="00BC4E0F" w:rsidRDefault="00BC4E0F" w:rsidP="00BC4E0F">
      <w:pPr>
        <w:pStyle w:val="a3"/>
        <w:rPr>
          <w:rStyle w:val="FontStyle22"/>
          <w:sz w:val="28"/>
          <w:szCs w:val="28"/>
        </w:rPr>
      </w:pPr>
    </w:p>
    <w:p w:rsidR="00BC4E0F" w:rsidRDefault="00BC4E0F" w:rsidP="00BC4E0F">
      <w:pPr>
        <w:pStyle w:val="a3"/>
      </w:pPr>
      <w:r>
        <w:rPr>
          <w:rFonts w:ascii="Times New Roman" w:hAnsi="Times New Roman" w:cs="Times New Roman"/>
          <w:sz w:val="28"/>
          <w:szCs w:val="28"/>
        </w:rPr>
        <w:t xml:space="preserve"> Должен обладать общими компетенциями, включающими в себя способность:</w:t>
      </w:r>
    </w:p>
    <w:p w:rsidR="00BC4E0F" w:rsidRDefault="00BC4E0F" w:rsidP="00BC4E0F">
      <w:pPr>
        <w:pStyle w:val="a3"/>
        <w:rPr>
          <w:rFonts w:ascii="Times New Roman" w:hAnsi="Times New Roman" w:cs="Times New Roman"/>
          <w:sz w:val="28"/>
          <w:szCs w:val="28"/>
        </w:rPr>
      </w:pPr>
      <w:bookmarkStart w:id="0" w:name="sub_511"/>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1. Понимать сущность и социальную значимость будущей профессии, проявлять к ней устойчивый интерес.</w:t>
      </w:r>
    </w:p>
    <w:p w:rsidR="00BC4E0F" w:rsidRDefault="00BC4E0F" w:rsidP="00BC4E0F">
      <w:pPr>
        <w:pStyle w:val="a3"/>
        <w:rPr>
          <w:rFonts w:ascii="Times New Roman" w:hAnsi="Times New Roman" w:cs="Times New Roman"/>
          <w:sz w:val="28"/>
          <w:szCs w:val="28"/>
        </w:rPr>
      </w:pPr>
      <w:bookmarkStart w:id="1" w:name="sub_512"/>
      <w:bookmarkEnd w:id="0"/>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2. Организовывать собственную деятельность, исходя из цели и способов ее достижения, определенных руководителем.</w:t>
      </w:r>
    </w:p>
    <w:p w:rsidR="00BC4E0F" w:rsidRDefault="00BC4E0F" w:rsidP="00BC4E0F">
      <w:pPr>
        <w:pStyle w:val="a3"/>
        <w:rPr>
          <w:rFonts w:ascii="Times New Roman" w:hAnsi="Times New Roman" w:cs="Times New Roman"/>
          <w:sz w:val="28"/>
          <w:szCs w:val="28"/>
        </w:rPr>
      </w:pPr>
      <w:bookmarkStart w:id="2" w:name="sub_513"/>
      <w:bookmarkEnd w:id="1"/>
      <w:proofErr w:type="gramStart"/>
      <w:r>
        <w:rPr>
          <w:rFonts w:ascii="Times New Roman" w:hAnsi="Times New Roman" w:cs="Times New Roman"/>
          <w:sz w:val="28"/>
          <w:szCs w:val="28"/>
        </w:rPr>
        <w:lastRenderedPageBreak/>
        <w:t>ОК</w:t>
      </w:r>
      <w:proofErr w:type="gramEnd"/>
      <w:r>
        <w:rPr>
          <w:rFonts w:ascii="Times New Roman" w:hAnsi="Times New Roman" w:cs="Times New Roman"/>
          <w:sz w:val="28"/>
          <w:szCs w:val="28"/>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C4E0F" w:rsidRDefault="00BC4E0F" w:rsidP="00BC4E0F">
      <w:pPr>
        <w:pStyle w:val="a3"/>
        <w:rPr>
          <w:rFonts w:ascii="Times New Roman" w:hAnsi="Times New Roman" w:cs="Times New Roman"/>
          <w:sz w:val="28"/>
          <w:szCs w:val="28"/>
        </w:rPr>
      </w:pPr>
      <w:bookmarkStart w:id="3" w:name="sub_514"/>
      <w:bookmarkEnd w:id="2"/>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4. Осуществлять поиск информации, необходимой для эффективного выполнения профессиональных задач.</w:t>
      </w:r>
    </w:p>
    <w:p w:rsidR="00BC4E0F" w:rsidRDefault="00BC4E0F" w:rsidP="00BC4E0F">
      <w:pPr>
        <w:pStyle w:val="a3"/>
        <w:rPr>
          <w:rFonts w:ascii="Times New Roman" w:hAnsi="Times New Roman" w:cs="Times New Roman"/>
          <w:sz w:val="28"/>
          <w:szCs w:val="28"/>
        </w:rPr>
      </w:pPr>
      <w:bookmarkStart w:id="4" w:name="sub_515"/>
      <w:bookmarkEnd w:id="3"/>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5. Использовать информационно-коммуникационные технологии в профессиональной деятельности.</w:t>
      </w:r>
    </w:p>
    <w:p w:rsidR="00BC4E0F" w:rsidRDefault="00BC4E0F" w:rsidP="00BC4E0F">
      <w:pPr>
        <w:pStyle w:val="a3"/>
        <w:rPr>
          <w:rFonts w:ascii="Times New Roman" w:hAnsi="Times New Roman" w:cs="Times New Roman"/>
          <w:sz w:val="28"/>
          <w:szCs w:val="28"/>
        </w:rPr>
      </w:pPr>
      <w:bookmarkStart w:id="5" w:name="sub_516"/>
      <w:bookmarkEnd w:id="4"/>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6. Работать в команде, эффективно общаться с коллегами, руководством, клиентами.</w:t>
      </w:r>
    </w:p>
    <w:p w:rsidR="00D34BB4" w:rsidRDefault="00D34BB4" w:rsidP="00BC4E0F">
      <w:pPr>
        <w:pStyle w:val="a3"/>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07.Организовывать собственную деятельность с соблюдением требований охраны труда и экологической безопасности.</w:t>
      </w:r>
    </w:p>
    <w:bookmarkEnd w:id="5"/>
    <w:p w:rsidR="00BC4E0F" w:rsidRDefault="00D34BB4" w:rsidP="00BC4E0F">
      <w:pPr>
        <w:pStyle w:val="a3"/>
        <w:rPr>
          <w:rFonts w:ascii="Times New Roman" w:hAnsi="Times New Roman" w:cs="Times New Roman"/>
          <w:color w:val="FF0000"/>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8</w:t>
      </w:r>
      <w:r w:rsidR="00BC4E0F">
        <w:rPr>
          <w:rFonts w:ascii="Times New Roman" w:hAnsi="Times New Roman" w:cs="Times New Roman"/>
          <w:sz w:val="28"/>
          <w:szCs w:val="28"/>
        </w:rPr>
        <w:t>. Исполнять воинскую обязанность</w:t>
      </w:r>
      <w:proofErr w:type="gramStart"/>
      <w:r w:rsidR="00BC4E0F">
        <w:rPr>
          <w:rFonts w:ascii="Times New Roman" w:hAnsi="Times New Roman" w:cs="Times New Roman"/>
          <w:color w:val="106BBE"/>
          <w:sz w:val="28"/>
          <w:szCs w:val="28"/>
        </w:rPr>
        <w:t xml:space="preserve"> </w:t>
      </w:r>
      <w:r w:rsidR="00BC4E0F">
        <w:rPr>
          <w:rFonts w:ascii="Times New Roman" w:hAnsi="Times New Roman" w:cs="Times New Roman"/>
          <w:sz w:val="28"/>
          <w:szCs w:val="28"/>
        </w:rPr>
        <w:t>,</w:t>
      </w:r>
      <w:proofErr w:type="gramEnd"/>
      <w:r w:rsidR="00BC4E0F">
        <w:rPr>
          <w:rFonts w:ascii="Times New Roman" w:hAnsi="Times New Roman" w:cs="Times New Roman"/>
          <w:sz w:val="28"/>
          <w:szCs w:val="28"/>
        </w:rPr>
        <w:t xml:space="preserve"> в том числе с применением полученных профессиональных знаний (для юношей</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b/>
          <w:sz w:val="28"/>
          <w:szCs w:val="28"/>
        </w:rPr>
        <w:t>Должен обладать профессиональными компетенциями, соответствующими основным</w:t>
      </w:r>
      <w:r>
        <w:rPr>
          <w:rFonts w:ascii="Times New Roman" w:hAnsi="Times New Roman" w:cs="Times New Roman"/>
          <w:sz w:val="28"/>
          <w:szCs w:val="28"/>
        </w:rPr>
        <w:t xml:space="preserve"> видам</w:t>
      </w:r>
      <w:bookmarkStart w:id="6" w:name="2ff41"/>
      <w:bookmarkEnd w:id="6"/>
      <w:r>
        <w:rPr>
          <w:rFonts w:ascii="Times New Roman" w:hAnsi="Times New Roman" w:cs="Times New Roman"/>
          <w:sz w:val="28"/>
          <w:szCs w:val="28"/>
        </w:rPr>
        <w:t xml:space="preserve"> профессиональной деятельности:</w:t>
      </w:r>
    </w:p>
    <w:p w:rsidR="00D34BB4" w:rsidRDefault="00D34BB4" w:rsidP="00D34BB4">
      <w:pPr>
        <w:pStyle w:val="a3"/>
        <w:numPr>
          <w:ilvl w:val="0"/>
          <w:numId w:val="1"/>
        </w:numPr>
        <w:rPr>
          <w:rFonts w:ascii="Times New Roman" w:hAnsi="Times New Roman" w:cs="Times New Roman"/>
          <w:sz w:val="28"/>
          <w:szCs w:val="28"/>
        </w:rPr>
      </w:pPr>
      <w:r w:rsidRPr="00597631">
        <w:rPr>
          <w:rFonts w:ascii="Times New Roman" w:hAnsi="Times New Roman" w:cs="Times New Roman"/>
          <w:b/>
          <w:sz w:val="28"/>
          <w:szCs w:val="28"/>
        </w:rPr>
        <w:t>Эксплуатация и техническое обслуживание сельскохозяйственной техники и оборудования</w:t>
      </w:r>
      <w:r>
        <w:rPr>
          <w:rFonts w:ascii="Times New Roman" w:hAnsi="Times New Roman" w:cs="Times New Roman"/>
          <w:sz w:val="28"/>
          <w:szCs w:val="28"/>
        </w:rPr>
        <w:t>:</w:t>
      </w:r>
    </w:p>
    <w:p w:rsidR="00D34BB4" w:rsidRDefault="00D34BB4" w:rsidP="00D34BB4">
      <w:pPr>
        <w:pStyle w:val="a3"/>
        <w:ind w:left="36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1.1.Управлять тракторами и самоходными сельскохозяйственными машинами  всех видов в организациях сельского хозяйства.</w:t>
      </w:r>
    </w:p>
    <w:p w:rsidR="00D34BB4" w:rsidRDefault="00D34BB4" w:rsidP="00D34BB4">
      <w:pPr>
        <w:pStyle w:val="a3"/>
        <w:ind w:left="360"/>
        <w:rPr>
          <w:rFonts w:ascii="Times New Roman" w:hAnsi="Times New Roman" w:cs="Times New Roman"/>
          <w:sz w:val="28"/>
          <w:szCs w:val="28"/>
        </w:rPr>
      </w:pPr>
      <w:r>
        <w:rPr>
          <w:rFonts w:ascii="Times New Roman" w:hAnsi="Times New Roman" w:cs="Times New Roman"/>
          <w:sz w:val="28"/>
          <w:szCs w:val="28"/>
        </w:rPr>
        <w:t>ПК 1.2. Выполнять работы по возделыванию и уборке сельскохозяйственных культур в растениеводстве.</w:t>
      </w:r>
    </w:p>
    <w:p w:rsidR="00D34BB4" w:rsidRDefault="00D34BB4" w:rsidP="00D34BB4">
      <w:pPr>
        <w:pStyle w:val="a3"/>
        <w:ind w:left="360"/>
        <w:rPr>
          <w:rFonts w:ascii="Times New Roman" w:hAnsi="Times New Roman" w:cs="Times New Roman"/>
          <w:sz w:val="28"/>
          <w:szCs w:val="28"/>
        </w:rPr>
      </w:pPr>
      <w:r>
        <w:rPr>
          <w:rFonts w:ascii="Times New Roman" w:hAnsi="Times New Roman" w:cs="Times New Roman"/>
          <w:sz w:val="28"/>
          <w:szCs w:val="28"/>
        </w:rPr>
        <w:t>ПК 1.3. Выполнять работы по обслуживанию технологического оборудования животноводческих комплексов и механизированных ферм.</w:t>
      </w:r>
    </w:p>
    <w:p w:rsidR="00597631" w:rsidRDefault="00D34BB4" w:rsidP="00D34BB4">
      <w:pPr>
        <w:pStyle w:val="a3"/>
        <w:ind w:left="360"/>
        <w:rPr>
          <w:rFonts w:ascii="Times New Roman" w:hAnsi="Times New Roman" w:cs="Times New Roman"/>
          <w:sz w:val="28"/>
          <w:szCs w:val="28"/>
        </w:rPr>
      </w:pPr>
      <w:r>
        <w:rPr>
          <w:rFonts w:ascii="Times New Roman" w:hAnsi="Times New Roman" w:cs="Times New Roman"/>
          <w:sz w:val="28"/>
          <w:szCs w:val="28"/>
        </w:rPr>
        <w:t>ПК 1.4. Выполнять работы по техническому обслуживанию</w:t>
      </w:r>
      <w:r w:rsidR="00597631">
        <w:rPr>
          <w:rFonts w:ascii="Times New Roman" w:hAnsi="Times New Roman" w:cs="Times New Roman"/>
          <w:sz w:val="28"/>
          <w:szCs w:val="28"/>
        </w:rPr>
        <w:t xml:space="preserve"> тракторов, сельскохозяйственных машин и оборудования в мастерских и пунктах технического обслуживания.</w:t>
      </w:r>
    </w:p>
    <w:p w:rsidR="00BC4E0F" w:rsidRDefault="00597631" w:rsidP="00597631">
      <w:pPr>
        <w:pStyle w:val="a3"/>
        <w:ind w:left="360"/>
        <w:rPr>
          <w:rStyle w:val="FontStyle22"/>
          <w:sz w:val="28"/>
          <w:szCs w:val="28"/>
        </w:rPr>
      </w:pPr>
      <w:r w:rsidRPr="00597631">
        <w:rPr>
          <w:rStyle w:val="FontStyle22"/>
          <w:b/>
          <w:sz w:val="28"/>
          <w:szCs w:val="28"/>
        </w:rPr>
        <w:t>2.Выполнение слесарных работ по ремонту и техническому</w:t>
      </w:r>
      <w:r>
        <w:rPr>
          <w:rStyle w:val="FontStyle22"/>
          <w:sz w:val="28"/>
          <w:szCs w:val="28"/>
        </w:rPr>
        <w:t xml:space="preserve"> обслуживанию сельскохозяйственных машин и оборудования.</w:t>
      </w:r>
    </w:p>
    <w:p w:rsidR="00597631" w:rsidRDefault="00597631" w:rsidP="00597631">
      <w:pPr>
        <w:pStyle w:val="a3"/>
        <w:ind w:left="360"/>
        <w:rPr>
          <w:rStyle w:val="FontStyle22"/>
          <w:sz w:val="28"/>
          <w:szCs w:val="28"/>
        </w:rPr>
      </w:pPr>
      <w:r>
        <w:rPr>
          <w:rStyle w:val="FontStyle22"/>
          <w:sz w:val="28"/>
          <w:szCs w:val="28"/>
        </w:rPr>
        <w:t>ПК 2.1.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w:t>
      </w:r>
    </w:p>
    <w:p w:rsidR="00597631" w:rsidRDefault="00597631" w:rsidP="00597631">
      <w:pPr>
        <w:pStyle w:val="a3"/>
        <w:ind w:left="360"/>
        <w:rPr>
          <w:rStyle w:val="FontStyle22"/>
          <w:sz w:val="28"/>
          <w:szCs w:val="28"/>
        </w:rPr>
      </w:pPr>
      <w:r>
        <w:rPr>
          <w:rStyle w:val="FontStyle22"/>
          <w:sz w:val="28"/>
          <w:szCs w:val="28"/>
        </w:rPr>
        <w:t>ПК 2.2. Проводить ремонт, наладку и регулировку отдельных узлов и деталей тракторов, самоходных</w:t>
      </w:r>
      <w:r w:rsidR="00A8457A">
        <w:rPr>
          <w:rStyle w:val="FontStyle22"/>
          <w:sz w:val="28"/>
          <w:szCs w:val="28"/>
        </w:rPr>
        <w:t xml:space="preserve"> и других сельскохозяйственных машин, прицепных и навесных устройств, оборудования  животноводческих ферм и комплексов с заменой отдельных частей и деталей.</w:t>
      </w:r>
    </w:p>
    <w:p w:rsidR="00A8457A" w:rsidRDefault="00A8457A" w:rsidP="00597631">
      <w:pPr>
        <w:pStyle w:val="a3"/>
        <w:ind w:left="360"/>
        <w:rPr>
          <w:rStyle w:val="FontStyle22"/>
          <w:sz w:val="28"/>
          <w:szCs w:val="28"/>
        </w:rPr>
      </w:pPr>
      <w:r>
        <w:rPr>
          <w:rStyle w:val="FontStyle22"/>
          <w:sz w:val="28"/>
          <w:szCs w:val="28"/>
        </w:rPr>
        <w:t>ПК 2.3. Проводить профилактические осмотры тракторов, самоходных и других сельскохозяйственных машин, прицепных и навесных устройств, оборудования животноводческих ферм и комплексов.</w:t>
      </w:r>
    </w:p>
    <w:p w:rsidR="00A8457A" w:rsidRDefault="00A8457A" w:rsidP="00597631">
      <w:pPr>
        <w:pStyle w:val="a3"/>
        <w:ind w:left="360"/>
        <w:rPr>
          <w:rStyle w:val="FontStyle22"/>
          <w:sz w:val="28"/>
          <w:szCs w:val="28"/>
        </w:rPr>
      </w:pPr>
      <w:r>
        <w:rPr>
          <w:rStyle w:val="FontStyle22"/>
          <w:sz w:val="28"/>
          <w:szCs w:val="28"/>
        </w:rPr>
        <w:t xml:space="preserve">ПК 2.4.Выявляит причины несложных неисправностей тракторов, </w:t>
      </w:r>
      <w:r>
        <w:rPr>
          <w:rStyle w:val="FontStyle22"/>
          <w:sz w:val="28"/>
          <w:szCs w:val="28"/>
        </w:rPr>
        <w:t>самоходных и других сельскохозяйственных машин, прицепных и навесных устройств, оборудования животноводческих ферм и комплексов</w:t>
      </w:r>
      <w:r>
        <w:rPr>
          <w:rStyle w:val="FontStyle22"/>
          <w:sz w:val="28"/>
          <w:szCs w:val="28"/>
        </w:rPr>
        <w:t xml:space="preserve"> и устранять их.</w:t>
      </w:r>
    </w:p>
    <w:p w:rsidR="00A8457A" w:rsidRDefault="00A8457A" w:rsidP="00597631">
      <w:pPr>
        <w:pStyle w:val="a3"/>
        <w:ind w:left="360"/>
        <w:rPr>
          <w:rStyle w:val="FontStyle22"/>
          <w:sz w:val="28"/>
          <w:szCs w:val="28"/>
        </w:rPr>
      </w:pPr>
      <w:r>
        <w:rPr>
          <w:rStyle w:val="FontStyle22"/>
          <w:sz w:val="28"/>
          <w:szCs w:val="28"/>
        </w:rPr>
        <w:t>ПК 2.5.проверять на точность и испытывать под нагрузкой отремонтированные сельскохозяйственные машины и оборудование.</w:t>
      </w:r>
    </w:p>
    <w:p w:rsidR="00A8457A" w:rsidRDefault="00A8457A" w:rsidP="00597631">
      <w:pPr>
        <w:pStyle w:val="a3"/>
        <w:ind w:left="360"/>
        <w:rPr>
          <w:rStyle w:val="FontStyle22"/>
          <w:sz w:val="28"/>
          <w:szCs w:val="28"/>
        </w:rPr>
      </w:pPr>
      <w:r>
        <w:rPr>
          <w:rStyle w:val="FontStyle22"/>
          <w:sz w:val="28"/>
          <w:szCs w:val="28"/>
        </w:rPr>
        <w:lastRenderedPageBreak/>
        <w:t xml:space="preserve">ПК 2.6. Выполнять работы по консервации и сезонному хранению </w:t>
      </w:r>
      <w:r>
        <w:rPr>
          <w:rStyle w:val="FontStyle22"/>
          <w:sz w:val="28"/>
          <w:szCs w:val="28"/>
        </w:rPr>
        <w:t>сельскохозяйственные машины и оборудование</w:t>
      </w:r>
      <w:r>
        <w:rPr>
          <w:rStyle w:val="FontStyle22"/>
          <w:sz w:val="28"/>
          <w:szCs w:val="28"/>
        </w:rPr>
        <w:t>.</w:t>
      </w:r>
    </w:p>
    <w:p w:rsidR="00A8457A" w:rsidRDefault="00A8457A" w:rsidP="00A8457A">
      <w:pPr>
        <w:pStyle w:val="a3"/>
        <w:numPr>
          <w:ilvl w:val="0"/>
          <w:numId w:val="2"/>
        </w:numPr>
        <w:rPr>
          <w:rStyle w:val="FontStyle22"/>
          <w:b/>
          <w:sz w:val="28"/>
          <w:szCs w:val="28"/>
        </w:rPr>
      </w:pPr>
      <w:r w:rsidRPr="00A8457A">
        <w:rPr>
          <w:rStyle w:val="FontStyle22"/>
          <w:b/>
          <w:sz w:val="28"/>
          <w:szCs w:val="28"/>
        </w:rPr>
        <w:t>Транспортировка грузов.</w:t>
      </w:r>
    </w:p>
    <w:p w:rsidR="00A8457A" w:rsidRDefault="005C4D1A" w:rsidP="00A8457A">
      <w:pPr>
        <w:pStyle w:val="a3"/>
        <w:ind w:left="360"/>
        <w:rPr>
          <w:rStyle w:val="FontStyle22"/>
          <w:sz w:val="28"/>
          <w:szCs w:val="28"/>
        </w:rPr>
      </w:pPr>
      <w:r>
        <w:rPr>
          <w:rStyle w:val="FontStyle22"/>
          <w:sz w:val="28"/>
          <w:szCs w:val="28"/>
        </w:rPr>
        <w:t>ПК 3.1.</w:t>
      </w:r>
      <w:r w:rsidRPr="005C4D1A">
        <w:rPr>
          <w:rStyle w:val="FontStyle22"/>
          <w:sz w:val="28"/>
          <w:szCs w:val="28"/>
        </w:rPr>
        <w:t>Управлять автомобилями категории «С»</w:t>
      </w:r>
      <w:r>
        <w:rPr>
          <w:rStyle w:val="FontStyle22"/>
          <w:sz w:val="28"/>
          <w:szCs w:val="28"/>
        </w:rPr>
        <w:t>.</w:t>
      </w:r>
    </w:p>
    <w:p w:rsidR="005C4D1A" w:rsidRDefault="005C4D1A" w:rsidP="00A8457A">
      <w:pPr>
        <w:pStyle w:val="a3"/>
        <w:ind w:left="360"/>
        <w:rPr>
          <w:rStyle w:val="FontStyle22"/>
          <w:sz w:val="28"/>
          <w:szCs w:val="28"/>
        </w:rPr>
      </w:pPr>
      <w:r>
        <w:rPr>
          <w:rStyle w:val="FontStyle22"/>
          <w:sz w:val="28"/>
          <w:szCs w:val="28"/>
        </w:rPr>
        <w:t>ПК 3.2.Выполнять работы по транспортировке грузов.</w:t>
      </w:r>
    </w:p>
    <w:p w:rsidR="005C4D1A" w:rsidRDefault="005C4D1A" w:rsidP="00A8457A">
      <w:pPr>
        <w:pStyle w:val="a3"/>
        <w:ind w:left="360"/>
        <w:rPr>
          <w:rStyle w:val="FontStyle22"/>
          <w:sz w:val="28"/>
          <w:szCs w:val="28"/>
        </w:rPr>
      </w:pPr>
      <w:r>
        <w:rPr>
          <w:rStyle w:val="FontStyle22"/>
          <w:sz w:val="28"/>
          <w:szCs w:val="28"/>
        </w:rPr>
        <w:t>ПК.3.3.Осуществлять техническое обслуживание транспортных сре</w:t>
      </w:r>
      <w:proofErr w:type="gramStart"/>
      <w:r>
        <w:rPr>
          <w:rStyle w:val="FontStyle22"/>
          <w:sz w:val="28"/>
          <w:szCs w:val="28"/>
        </w:rPr>
        <w:t>дств в п</w:t>
      </w:r>
      <w:proofErr w:type="gramEnd"/>
      <w:r>
        <w:rPr>
          <w:rStyle w:val="FontStyle22"/>
          <w:sz w:val="28"/>
          <w:szCs w:val="28"/>
        </w:rPr>
        <w:t>ути их следования.</w:t>
      </w:r>
    </w:p>
    <w:p w:rsidR="005C4D1A" w:rsidRDefault="005C4D1A" w:rsidP="00A8457A">
      <w:pPr>
        <w:pStyle w:val="a3"/>
        <w:ind w:left="360"/>
        <w:rPr>
          <w:rStyle w:val="FontStyle22"/>
          <w:sz w:val="28"/>
          <w:szCs w:val="28"/>
        </w:rPr>
      </w:pPr>
      <w:r>
        <w:rPr>
          <w:rStyle w:val="FontStyle22"/>
          <w:sz w:val="28"/>
          <w:szCs w:val="28"/>
        </w:rPr>
        <w:t>ПК 3.4.Устранять мелкие неисправности, возникающие во время эксплуатации транспортных средств.</w:t>
      </w:r>
    </w:p>
    <w:p w:rsidR="005C4D1A" w:rsidRDefault="005C4D1A" w:rsidP="00A8457A">
      <w:pPr>
        <w:pStyle w:val="a3"/>
        <w:ind w:left="360"/>
        <w:rPr>
          <w:rStyle w:val="FontStyle22"/>
          <w:sz w:val="28"/>
          <w:szCs w:val="28"/>
        </w:rPr>
      </w:pPr>
      <w:r>
        <w:rPr>
          <w:rStyle w:val="FontStyle22"/>
          <w:sz w:val="28"/>
          <w:szCs w:val="28"/>
        </w:rPr>
        <w:t>ПК 3.5.Работать с документацией установленной формы.</w:t>
      </w:r>
    </w:p>
    <w:p w:rsidR="005C4D1A" w:rsidRPr="005C4D1A" w:rsidRDefault="005C4D1A" w:rsidP="00A8457A">
      <w:pPr>
        <w:pStyle w:val="a3"/>
        <w:ind w:left="360"/>
        <w:rPr>
          <w:rStyle w:val="FontStyle22"/>
          <w:sz w:val="28"/>
          <w:szCs w:val="28"/>
        </w:rPr>
      </w:pPr>
      <w:r>
        <w:rPr>
          <w:rStyle w:val="FontStyle22"/>
          <w:sz w:val="28"/>
          <w:szCs w:val="28"/>
        </w:rPr>
        <w:t>ПК 3.6. Проводить первоочередные мероприятия на месте дорожно-транспортного происшествия.</w:t>
      </w:r>
    </w:p>
    <w:p w:rsidR="00A8457A" w:rsidRDefault="00A8457A" w:rsidP="00A8457A">
      <w:pPr>
        <w:pStyle w:val="a3"/>
        <w:ind w:left="360"/>
        <w:rPr>
          <w:rStyle w:val="FontStyle22"/>
          <w:sz w:val="28"/>
          <w:szCs w:val="28"/>
        </w:rPr>
      </w:pPr>
      <w:r>
        <w:rPr>
          <w:rStyle w:val="FontStyle22"/>
          <w:sz w:val="28"/>
          <w:szCs w:val="28"/>
        </w:rPr>
        <w:t xml:space="preserve">    </w:t>
      </w:r>
    </w:p>
    <w:p w:rsidR="00BC4E0F" w:rsidRDefault="00BC4E0F" w:rsidP="00BC4E0F">
      <w:pPr>
        <w:pStyle w:val="a3"/>
      </w:pPr>
      <w:r>
        <w:rPr>
          <w:rFonts w:ascii="Times New Roman" w:hAnsi="Times New Roman" w:cs="Times New Roman"/>
          <w:sz w:val="28"/>
          <w:szCs w:val="28"/>
        </w:rPr>
        <w:t xml:space="preserve">Государственная итоговая аттестация выпускников, обучавшихся по программам среднего профессионального образования по программам подготовки квалифицированных рабочих (служащих), проводится экзаменационной комиссией по основной профессиональной образовательной программе подготовки квалифицированных рабочих (служащих) по профессии </w:t>
      </w:r>
      <w:r w:rsidR="005C4D1A">
        <w:rPr>
          <w:rStyle w:val="FontStyle28"/>
        </w:rPr>
        <w:t>35.01.13 Тракторист-машинист сельскохозяйственного производства</w:t>
      </w:r>
      <w:r w:rsidR="005C4D1A">
        <w:rPr>
          <w:rFonts w:ascii="Times New Roman" w:hAnsi="Times New Roman" w:cs="Times New Roman"/>
          <w:sz w:val="28"/>
          <w:szCs w:val="28"/>
        </w:rPr>
        <w:t xml:space="preserve"> </w:t>
      </w:r>
      <w:r>
        <w:rPr>
          <w:rFonts w:ascii="Times New Roman" w:hAnsi="Times New Roman" w:cs="Times New Roman"/>
          <w:sz w:val="28"/>
          <w:szCs w:val="28"/>
        </w:rPr>
        <w:t xml:space="preserve">и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216CF2"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вып</w:t>
      </w:r>
      <w:r w:rsidR="00216CF2">
        <w:rPr>
          <w:rFonts w:ascii="Times New Roman" w:hAnsi="Times New Roman" w:cs="Times New Roman"/>
          <w:sz w:val="28"/>
          <w:szCs w:val="28"/>
        </w:rPr>
        <w:t xml:space="preserve">ускной  квалификационной работы. </w:t>
      </w:r>
    </w:p>
    <w:p w:rsidR="00BC4E0F" w:rsidRDefault="00216CF2" w:rsidP="00BC4E0F">
      <w:pPr>
        <w:pStyle w:val="a3"/>
        <w:rPr>
          <w:rFonts w:ascii="Times New Roman" w:hAnsi="Times New Roman" w:cs="Times New Roman"/>
          <w:sz w:val="28"/>
          <w:szCs w:val="28"/>
        </w:rPr>
      </w:pPr>
      <w:bookmarkStart w:id="7" w:name="_GoBack"/>
      <w:bookmarkEnd w:id="7"/>
      <w:r>
        <w:rPr>
          <w:rFonts w:ascii="Times New Roman" w:hAnsi="Times New Roman" w:cs="Times New Roman"/>
          <w:sz w:val="28"/>
          <w:szCs w:val="28"/>
        </w:rPr>
        <w:t>Выпускная квалификационная работа состоит из выпускной практической квалификационной работы и письменной экзаменационной работы</w:t>
      </w:r>
    </w:p>
    <w:p w:rsidR="00BC4E0F" w:rsidRDefault="00BC4E0F" w:rsidP="00BC4E0F">
      <w:pPr>
        <w:pStyle w:val="a3"/>
        <w:rPr>
          <w:rFonts w:ascii="Times New Roman" w:hAnsi="Times New Roman" w:cs="Times New Roman"/>
          <w:b/>
          <w:sz w:val="28"/>
          <w:szCs w:val="28"/>
        </w:rPr>
      </w:pPr>
      <w:proofErr w:type="gramStart"/>
      <w:r>
        <w:rPr>
          <w:rFonts w:ascii="Times New Roman" w:hAnsi="Times New Roman" w:cs="Times New Roman"/>
          <w:b/>
          <w:sz w:val="28"/>
          <w:szCs w:val="28"/>
        </w:rPr>
        <w:t>Обучающемуся</w:t>
      </w:r>
      <w:proofErr w:type="gramEnd"/>
      <w:r>
        <w:rPr>
          <w:rFonts w:ascii="Times New Roman" w:hAnsi="Times New Roman" w:cs="Times New Roman"/>
          <w:b/>
          <w:sz w:val="28"/>
          <w:szCs w:val="28"/>
        </w:rPr>
        <w:t xml:space="preserve">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Государственный экзамен по отдельной дисциплине определяет уровень освоения обучающимися  материала, предусмотренного учебным планом, и охватывает минимальное содержание данной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lastRenderedPageBreak/>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BC4E0F" w:rsidRDefault="00BC4E0F" w:rsidP="00BC4E0F">
      <w:pPr>
        <w:pStyle w:val="a3"/>
        <w:rPr>
          <w:rStyle w:val="FontStyle28"/>
        </w:rPr>
      </w:pPr>
      <w:r>
        <w:rPr>
          <w:rFonts w:ascii="Times New Roman" w:hAnsi="Times New Roman" w:cs="Times New Roman"/>
          <w:sz w:val="28"/>
          <w:szCs w:val="28"/>
        </w:rPr>
        <w:tab/>
      </w:r>
      <w:r>
        <w:rPr>
          <w:rStyle w:val="FontStyle28"/>
        </w:rPr>
        <w:t>К государственной итоговой аттестации допускаются обучающиеся, полностью выполнившие учебный план по всем видам теоретического и производственного обучения,  успешно прошедшие все предшествующие испытания, предусмотренные учебным планом.</w:t>
      </w:r>
    </w:p>
    <w:p w:rsidR="00BC4E0F" w:rsidRDefault="00BC4E0F" w:rsidP="00BC4E0F">
      <w:pPr>
        <w:pStyle w:val="a3"/>
        <w:rPr>
          <w:rStyle w:val="FontStyle28"/>
        </w:rPr>
      </w:pPr>
    </w:p>
    <w:p w:rsidR="00BC4E0F" w:rsidRDefault="00BC4E0F" w:rsidP="00BC4E0F">
      <w:pPr>
        <w:pStyle w:val="a3"/>
        <w:rPr>
          <w:rStyle w:val="FontStyle28"/>
        </w:rPr>
      </w:pPr>
    </w:p>
    <w:p w:rsidR="00BC4E0F" w:rsidRDefault="00BC4E0F" w:rsidP="00BC4E0F">
      <w:pPr>
        <w:pStyle w:val="a3"/>
        <w:rPr>
          <w:b/>
        </w:rPr>
      </w:pPr>
      <w:r>
        <w:rPr>
          <w:rFonts w:ascii="Times New Roman" w:hAnsi="Times New Roman" w:cs="Times New Roman"/>
          <w:b/>
          <w:sz w:val="28"/>
          <w:szCs w:val="28"/>
        </w:rPr>
        <w:t>Организация работы государственной экзаменационной комиссии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Государственная экзаменационная комиссия формируется из преподавателей училища,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 Состав государственной экзаменационной комиссии утверждается приказом директора.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распоряжением Министерства образования Иркутской области. </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ab/>
        <w:t xml:space="preserve"> Председателем государственной экзаменационной комиссии  утверждается лицо, не работающее в училище, из числа: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руководителей или заместителей руководителей организаций, осуществляющих образовательную деятельность по профилю подготовки выпускников; </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ведущих специалистов - представителей работодателей или их объединений по профилю подготовки выпускников.</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Директор училища является заместителем председателя государственной экзаменационной комиссии. </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Государственная экзаменационная комиссия действует в течение одного календарного года.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Перечень необходимых документов для проведения государственной итоговой аттестации: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-приказ  о проведении государственной  итоговой  аттестации, о закреплении тем выпускных  квалификационных работ за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-приказ о создании государственной экзаменационной комиссии для проведения государственной итоговой аттестации выпускников;</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-приказ о допуске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государственной итоговой аттестации;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(с указанием руководителя и сроков выполнения);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-график проведения государственной итоговой аттестации;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lastRenderedPageBreak/>
        <w:t>-сводная ведомость успеваемости;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-протокол государственной итоговой аттестации.</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b/>
          <w:sz w:val="28"/>
          <w:szCs w:val="28"/>
        </w:rPr>
      </w:pPr>
      <w:r>
        <w:rPr>
          <w:rFonts w:ascii="Times New Roman" w:hAnsi="Times New Roman" w:cs="Times New Roman"/>
          <w:b/>
          <w:sz w:val="28"/>
          <w:szCs w:val="28"/>
        </w:rPr>
        <w:t>Защита выпускных квалификационных работ.</w:t>
      </w:r>
    </w:p>
    <w:p w:rsidR="00BC4E0F" w:rsidRDefault="00BC4E0F" w:rsidP="00BC4E0F">
      <w:pPr>
        <w:pStyle w:val="a3"/>
        <w:rPr>
          <w:rFonts w:ascii="Times New Roman" w:hAnsi="Times New Roman" w:cs="Times New Roman"/>
          <w:b/>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Защита  выпускных квалификационных работ проводится на  </w:t>
      </w:r>
      <w:proofErr w:type="gramStart"/>
      <w:r>
        <w:rPr>
          <w:rFonts w:ascii="Times New Roman" w:hAnsi="Times New Roman" w:cs="Times New Roman"/>
          <w:sz w:val="28"/>
          <w:szCs w:val="28"/>
        </w:rPr>
        <w:t>открытом</w:t>
      </w:r>
      <w:proofErr w:type="gramEnd"/>
    </w:p>
    <w:p w:rsidR="00BC4E0F" w:rsidRDefault="00BC4E0F" w:rsidP="00BC4E0F">
      <w:pPr>
        <w:pStyle w:val="a3"/>
        <w:rPr>
          <w:rFonts w:ascii="Times New Roman" w:hAnsi="Times New Roman" w:cs="Times New Roman"/>
          <w:sz w:val="28"/>
          <w:szCs w:val="28"/>
        </w:rPr>
      </w:pPr>
      <w:proofErr w:type="gramStart"/>
      <w:r>
        <w:rPr>
          <w:rFonts w:ascii="Times New Roman" w:hAnsi="Times New Roman" w:cs="Times New Roman"/>
          <w:sz w:val="28"/>
          <w:szCs w:val="28"/>
        </w:rPr>
        <w:t>заседании</w:t>
      </w:r>
      <w:proofErr w:type="gramEnd"/>
      <w:r>
        <w:rPr>
          <w:rFonts w:ascii="Times New Roman" w:hAnsi="Times New Roman" w:cs="Times New Roman"/>
          <w:sz w:val="28"/>
          <w:szCs w:val="28"/>
        </w:rPr>
        <w:t xml:space="preserve">   государственной экзаменационной комиссии.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выпускников, обучавшихся по основным профессиональным образовательным программам среднего  профессионального образования, включает защиту выпускной квалификационной работы (выпускная практическая квалификационная работа и письменная экзаменационная работа) по профессии в пределах требований к результатам освоения основной профессиональной образовательной программы федерального государственного образовательного стандарта среднего профессионального образования по конкретной профессии.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Выпускная практическая квалификационная работа выполняется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 присутствии аттестационной комиссии. Результаты выполнения работ заносятся в протокол.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комиссия в полном составе не может присутствовать при выполнении выпускной практической квалификационной работы, то составляется заключение, в котором дается характеристика работы и указывается, какому разряду она соответствует.</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Критерии оценки выполнения работы: овладение приемами работ, соблюдение технических и технологических требований к качеству производимых работ, выполнение установленных норм времени (выработки); умелое пользование оборудованием, инструментом, приспособлениями; соблюдение требований безопасности труда и организации рабочего времени.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Критерии оценки выпускных практических квалифика</w:t>
      </w:r>
      <w:r>
        <w:rPr>
          <w:rFonts w:ascii="Times New Roman" w:hAnsi="Times New Roman" w:cs="Times New Roman"/>
          <w:sz w:val="28"/>
          <w:szCs w:val="28"/>
        </w:rPr>
        <w:softHyphen/>
        <w:t>ционных работ:</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оценка "5" (отлично) - </w:t>
      </w:r>
      <w:proofErr w:type="gramStart"/>
      <w:r>
        <w:rPr>
          <w:rFonts w:ascii="Times New Roman" w:hAnsi="Times New Roman" w:cs="Times New Roman"/>
          <w:sz w:val="28"/>
          <w:szCs w:val="28"/>
        </w:rPr>
        <w:t>аттестуемый</w:t>
      </w:r>
      <w:proofErr w:type="gramEnd"/>
      <w:r>
        <w:rPr>
          <w:rFonts w:ascii="Times New Roman" w:hAnsi="Times New Roman" w:cs="Times New Roman"/>
          <w:sz w:val="28"/>
          <w:szCs w:val="28"/>
        </w:rPr>
        <w:t xml:space="preserve"> уверенно и точно владеет прие</w:t>
      </w:r>
      <w:r>
        <w:rPr>
          <w:rFonts w:ascii="Times New Roman" w:hAnsi="Times New Roman" w:cs="Times New Roman"/>
          <w:sz w:val="28"/>
          <w:szCs w:val="28"/>
        </w:rPr>
        <w:softHyphen/>
        <w:t>мами работ практического задания, соблюдает требования к качеству производимой работы, умело пользуется оборудованием, инструмента</w:t>
      </w:r>
      <w:r>
        <w:rPr>
          <w:rFonts w:ascii="Times New Roman" w:hAnsi="Times New Roman" w:cs="Times New Roman"/>
          <w:sz w:val="28"/>
          <w:szCs w:val="28"/>
        </w:rPr>
        <w:softHyphen/>
        <w:t>ми, рационально организует рабочее место, соблюдает требования безопасности труда;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w:t>
      </w:r>
      <w:r>
        <w:rPr>
          <w:rFonts w:ascii="Times New Roman" w:hAnsi="Times New Roman" w:cs="Times New Roman"/>
          <w:sz w:val="28"/>
          <w:szCs w:val="28"/>
        </w:rPr>
        <w:softHyphen/>
        <w:t>ния безопасности труда;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оценка "3" (удовлетворительно) - ставится при недостаточном владе</w:t>
      </w:r>
      <w:r>
        <w:rPr>
          <w:rFonts w:ascii="Times New Roman" w:hAnsi="Times New Roman" w:cs="Times New Roman"/>
          <w:sz w:val="28"/>
          <w:szCs w:val="28"/>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оценка "2" (неудовлетворительно) – </w:t>
      </w:r>
      <w:proofErr w:type="gramStart"/>
      <w:r>
        <w:rPr>
          <w:rFonts w:ascii="Times New Roman" w:hAnsi="Times New Roman" w:cs="Times New Roman"/>
          <w:sz w:val="28"/>
          <w:szCs w:val="28"/>
        </w:rPr>
        <w:t>аттестуемый</w:t>
      </w:r>
      <w:proofErr w:type="gramEnd"/>
      <w:r>
        <w:rPr>
          <w:rFonts w:ascii="Times New Roman" w:hAnsi="Times New Roman" w:cs="Times New Roman"/>
          <w:sz w:val="28"/>
          <w:szCs w:val="28"/>
        </w:rPr>
        <w:t xml:space="preserve"> не умеет выполнять приемы работ практического задания, допускает серьезные ошибки в </w:t>
      </w:r>
      <w:r>
        <w:rPr>
          <w:rFonts w:ascii="Times New Roman" w:hAnsi="Times New Roman" w:cs="Times New Roman"/>
          <w:sz w:val="28"/>
          <w:szCs w:val="28"/>
        </w:rPr>
        <w:lastRenderedPageBreak/>
        <w:t>организации рабочего места, требования безопасности труда не соблюдаются.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При защите  письменной экзаменационной работы соблюдаются следующие цели: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Структура письменной экзаменационной работы:</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1. Титульный лист.</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2. Содержание.</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3. Задание на выполнение письменной экзаменационной работы.</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4. Основная часть.</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5. Заключение.</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6. Список литературы.</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7. Приложения.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Задание на письменную экзаменационную работу утверждается заместителем директора по </w:t>
      </w: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 xml:space="preserve"> и выдается обучающемуся за 2 месяца  до начала итоговой аттестации.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Переплетенная и подписанная учащимся письменная экзаменационная работа передается руководителю работы для подготовки письменного отзыва.  </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Руководитель письменной экзаменационной работы проверяет выполненные учащимися письменные экзаменационные работы и представляет их рецензенту для написания письменного отзыва (рецензии), которая должна включать:</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заключение о соответствии письменной экзаменационной работы выданному заданию;</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оценку степени разработки основных разделов работы, оригинальность решений (предложений);</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оценку качества выполнения основных разделов работы, графической части;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указание положительных сторон;</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указания на недостатки в пояснительной записке, ее оформлении, если таковые имеются;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оценку степени самостоятельности выполнения работы учащимся.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Полностью готовая письменная экзаменационная работа вместе с рецензией сдается учащимся заместителю директора по </w:t>
      </w: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 xml:space="preserve"> для окончательного контроля и подписи. Если работа подписана, то она включается в приказ о допуске к защите за 1 неделю до проведения ГИА.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Рецензии в работу не подшиваются. Внесение изменений в письменную экзаменационную работу после получения рецензии не допускаются.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lastRenderedPageBreak/>
        <w:t>На защиту письменной экзаменационной работы отводится до 1академического часа. Процедура защиты устанавливается председателем</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государственной экзаменационной комиссии по согласованию с членами комиссии и, как правило, включает:</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доклад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(не более 10 – 15 минут);</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чтение отзыва и рецензии;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вопросы членов комиссии;</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ответы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Может быть предусмотрено выступление руководителя письменной экзаменационной работы, а также рецензента, если он присутствует на заседании государственной экзаменационной  комиссии.</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При определении окончательной оценки по защите выпускной</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квалификационной работы учитываются: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доклад выпускника по каждому разделу выпускной работы;</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ответы на вопросы;</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оценка рецензента;</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отзыв руководителя.</w:t>
      </w:r>
    </w:p>
    <w:p w:rsidR="00BC4E0F" w:rsidRDefault="00BC4E0F" w:rsidP="00BC4E0F">
      <w:pPr>
        <w:pStyle w:val="a3"/>
        <w:rPr>
          <w:rFonts w:ascii="Times New Roman" w:hAnsi="Times New Roman" w:cs="Times New Roman"/>
          <w:sz w:val="28"/>
          <w:szCs w:val="28"/>
        </w:rPr>
      </w:pPr>
      <w:r>
        <w:rPr>
          <w:rFonts w:ascii="Times New Roman" w:hAnsi="Times New Roman" w:cs="Times New Roman"/>
          <w:b/>
          <w:sz w:val="28"/>
          <w:szCs w:val="28"/>
        </w:rPr>
        <w:t>Критерии оценки письменной экзаменационной работы</w:t>
      </w:r>
      <w:r>
        <w:rPr>
          <w:rFonts w:ascii="Times New Roman" w:hAnsi="Times New Roman" w:cs="Times New Roman"/>
          <w:sz w:val="28"/>
          <w:szCs w:val="28"/>
        </w:rPr>
        <w:t>:</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оценка "4" (хорошо) - содержание представленной работы соответ</w:t>
      </w:r>
      <w:r>
        <w:rPr>
          <w:rFonts w:ascii="Times New Roman" w:hAnsi="Times New Roman" w:cs="Times New Roman"/>
          <w:sz w:val="28"/>
          <w:szCs w:val="28"/>
        </w:rPr>
        <w:softHyphen/>
        <w:t xml:space="preserve">ствует ее названию, просматривается целевая направленность. При защите работы </w:t>
      </w:r>
      <w:proofErr w:type="gramStart"/>
      <w:r>
        <w:rPr>
          <w:rFonts w:ascii="Times New Roman" w:hAnsi="Times New Roman" w:cs="Times New Roman"/>
          <w:sz w:val="28"/>
          <w:szCs w:val="28"/>
        </w:rPr>
        <w:t>аттестуемый</w:t>
      </w:r>
      <w:proofErr w:type="gramEnd"/>
      <w:r>
        <w:rPr>
          <w:rFonts w:ascii="Times New Roman" w:hAnsi="Times New Roman" w:cs="Times New Roman"/>
          <w:sz w:val="28"/>
          <w:szCs w:val="28"/>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Pr>
          <w:rFonts w:ascii="Times New Roman" w:hAnsi="Times New Roman" w:cs="Times New Roman"/>
          <w:sz w:val="28"/>
          <w:szCs w:val="28"/>
        </w:rPr>
        <w:softHyphen/>
        <w:t>лении работы, выкладках, эскизах, чертежах;</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xml:space="preserve">-  оценка "3" (удовлетворительно) - допущено более одной ошибки или трех недочетов, но при этом </w:t>
      </w:r>
      <w:proofErr w:type="gramStart"/>
      <w:r>
        <w:rPr>
          <w:rFonts w:ascii="Times New Roman" w:hAnsi="Times New Roman" w:cs="Times New Roman"/>
          <w:sz w:val="28"/>
          <w:szCs w:val="28"/>
        </w:rPr>
        <w:t>аттестуемый</w:t>
      </w:r>
      <w:proofErr w:type="gramEnd"/>
      <w:r>
        <w:rPr>
          <w:rFonts w:ascii="Times New Roman" w:hAnsi="Times New Roman" w:cs="Times New Roman"/>
          <w:sz w:val="28"/>
          <w:szCs w:val="28"/>
        </w:rPr>
        <w:t xml:space="preserve"> обладает обязательными знаниями по излагаемой работе;</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  оценка "2" (неудовлетворительно) - допущены существенные ошиб</w:t>
      </w:r>
      <w:r>
        <w:rPr>
          <w:rFonts w:ascii="Times New Roman" w:hAnsi="Times New Roman" w:cs="Times New Roman"/>
          <w:sz w:val="28"/>
          <w:szCs w:val="28"/>
        </w:rPr>
        <w:softHyphen/>
        <w:t xml:space="preserve">ки, </w:t>
      </w:r>
      <w:proofErr w:type="gramStart"/>
      <w:r>
        <w:rPr>
          <w:rFonts w:ascii="Times New Roman" w:hAnsi="Times New Roman" w:cs="Times New Roman"/>
          <w:sz w:val="28"/>
          <w:szCs w:val="28"/>
        </w:rPr>
        <w:t>аттестуемый</w:t>
      </w:r>
      <w:proofErr w:type="gramEnd"/>
      <w:r>
        <w:rPr>
          <w:rFonts w:ascii="Times New Roman" w:hAnsi="Times New Roman" w:cs="Times New Roman"/>
          <w:sz w:val="28"/>
          <w:szCs w:val="28"/>
        </w:rPr>
        <w:t xml:space="preserve"> не обладает обязательными знаниями по излагаемой теме в полной мере или значительная часть работы выполнена не са</w:t>
      </w:r>
      <w:r>
        <w:rPr>
          <w:rFonts w:ascii="Times New Roman" w:hAnsi="Times New Roman" w:cs="Times New Roman"/>
          <w:sz w:val="28"/>
          <w:szCs w:val="28"/>
        </w:rPr>
        <w:softHyphen/>
        <w:t>мостоятельно.</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lastRenderedPageBreak/>
        <w:t>Заседания государственной аттестационной комиссии протоколируются. В протоколе записываются: итоговая оценка выпускной квалификационной работы, присуждение квалификации и особые мнения</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членов комиссии. Протоколы заседаний государственной экзаменационной комиссии подписываются председателем, заместителем председателя и членами комиссии.</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Обучающиеся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выполнившие выпускную квалификационную работу, но</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обучающимся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rsidR="00BC4E0F" w:rsidRDefault="00BC4E0F" w:rsidP="00BC4E0F">
      <w:pPr>
        <w:pStyle w:val="a3"/>
        <w:rPr>
          <w:rFonts w:ascii="Times New Roman" w:hAnsi="Times New Roman" w:cs="Times New Roman"/>
          <w:sz w:val="28"/>
          <w:szCs w:val="28"/>
        </w:rPr>
      </w:pP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Обучающемуся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w:t>
      </w:r>
      <w:proofErr w:type="gramStart"/>
      <w:r>
        <w:rPr>
          <w:rFonts w:ascii="Times New Roman" w:hAnsi="Times New Roman" w:cs="Times New Roman"/>
          <w:sz w:val="28"/>
          <w:szCs w:val="28"/>
        </w:rPr>
        <w:t>в</w:t>
      </w:r>
      <w:proofErr w:type="gramEnd"/>
    </w:p>
    <w:p w:rsidR="00BC4E0F" w:rsidRDefault="00BC4E0F" w:rsidP="00BC4E0F">
      <w:pPr>
        <w:pStyle w:val="a3"/>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решением государственной экзаменационной комиссии после</w:t>
      </w:r>
    </w:p>
    <w:p w:rsidR="00BC4E0F" w:rsidRDefault="00BC4E0F" w:rsidP="00BC4E0F">
      <w:pPr>
        <w:pStyle w:val="a3"/>
        <w:rPr>
          <w:rFonts w:ascii="Times New Roman" w:hAnsi="Times New Roman" w:cs="Times New Roman"/>
          <w:sz w:val="28"/>
          <w:szCs w:val="28"/>
        </w:rPr>
      </w:pPr>
      <w:r>
        <w:rPr>
          <w:rFonts w:ascii="Times New Roman" w:hAnsi="Times New Roman" w:cs="Times New Roman"/>
          <w:sz w:val="28"/>
          <w:szCs w:val="28"/>
        </w:rPr>
        <w:t>успешной защиты студентом  выпускной квалификационной работы.</w:t>
      </w:r>
    </w:p>
    <w:p w:rsidR="00BC4E0F" w:rsidRDefault="00BC4E0F" w:rsidP="00BC4E0F">
      <w:pPr>
        <w:pStyle w:val="a3"/>
        <w:rPr>
          <w:rFonts w:ascii="Times New Roman" w:hAnsi="Times New Roman" w:cs="Times New Roman"/>
          <w:sz w:val="28"/>
          <w:szCs w:val="28"/>
        </w:rPr>
      </w:pPr>
    </w:p>
    <w:p w:rsidR="00BC4E0F" w:rsidRDefault="00BC4E0F" w:rsidP="00BC4E0F">
      <w:pPr>
        <w:pStyle w:val="a3"/>
        <w:rPr>
          <w:rStyle w:val="FontStyle20"/>
          <w:b w:val="0"/>
          <w:bCs w:val="0"/>
          <w:sz w:val="28"/>
          <w:szCs w:val="28"/>
        </w:rPr>
      </w:pPr>
    </w:p>
    <w:p w:rsidR="00BC4E0F" w:rsidRDefault="00BC4E0F" w:rsidP="00BC4E0F">
      <w:pPr>
        <w:pStyle w:val="a3"/>
      </w:pPr>
    </w:p>
    <w:p w:rsidR="00BC4E0F" w:rsidRDefault="00BC4E0F" w:rsidP="00BC4E0F">
      <w:pPr>
        <w:pStyle w:val="a3"/>
        <w:rPr>
          <w:rFonts w:ascii="Times New Roman" w:hAnsi="Times New Roman" w:cs="Times New Roman"/>
          <w:sz w:val="28"/>
          <w:szCs w:val="28"/>
        </w:rPr>
      </w:pPr>
    </w:p>
    <w:p w:rsidR="00D53642" w:rsidRDefault="00D53642"/>
    <w:sectPr w:rsidR="00D53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530"/>
    <w:multiLevelType w:val="hybridMultilevel"/>
    <w:tmpl w:val="82406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A1CD6"/>
    <w:multiLevelType w:val="hybridMultilevel"/>
    <w:tmpl w:val="13808542"/>
    <w:lvl w:ilvl="0" w:tplc="AD401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82"/>
    <w:rsid w:val="00216CF2"/>
    <w:rsid w:val="00597631"/>
    <w:rsid w:val="005C4D1A"/>
    <w:rsid w:val="006F0882"/>
    <w:rsid w:val="00A8457A"/>
    <w:rsid w:val="00BC4E0F"/>
    <w:rsid w:val="00D34BB4"/>
    <w:rsid w:val="00D53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E0F"/>
    <w:pPr>
      <w:spacing w:after="0" w:line="240" w:lineRule="auto"/>
    </w:pPr>
  </w:style>
  <w:style w:type="paragraph" w:customStyle="1" w:styleId="Style3">
    <w:name w:val="Style3"/>
    <w:basedOn w:val="a"/>
    <w:rsid w:val="00BC4E0F"/>
    <w:pPr>
      <w:widowControl w:val="0"/>
      <w:autoSpaceDE w:val="0"/>
      <w:autoSpaceDN w:val="0"/>
      <w:adjustRightInd w:val="0"/>
      <w:spacing w:after="0" w:line="37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BC4E0F"/>
    <w:pPr>
      <w:widowControl w:val="0"/>
      <w:autoSpaceDE w:val="0"/>
      <w:autoSpaceDN w:val="0"/>
      <w:adjustRightInd w:val="0"/>
      <w:spacing w:after="0" w:line="371" w:lineRule="exact"/>
      <w:jc w:val="center"/>
    </w:pPr>
    <w:rPr>
      <w:rFonts w:ascii="Times New Roman" w:eastAsia="Times New Roman" w:hAnsi="Times New Roman" w:cs="Times New Roman"/>
      <w:sz w:val="24"/>
      <w:szCs w:val="24"/>
      <w:lang w:eastAsia="ru-RU"/>
    </w:rPr>
  </w:style>
  <w:style w:type="character" w:customStyle="1" w:styleId="FontStyle20">
    <w:name w:val="Font Style20"/>
    <w:rsid w:val="00BC4E0F"/>
    <w:rPr>
      <w:rFonts w:ascii="Times New Roman" w:hAnsi="Times New Roman" w:cs="Times New Roman" w:hint="default"/>
      <w:b/>
      <w:bCs/>
      <w:sz w:val="20"/>
      <w:szCs w:val="20"/>
    </w:rPr>
  </w:style>
  <w:style w:type="character" w:customStyle="1" w:styleId="FontStyle21">
    <w:name w:val="Font Style21"/>
    <w:rsid w:val="00BC4E0F"/>
    <w:rPr>
      <w:rFonts w:ascii="Times New Roman" w:hAnsi="Times New Roman" w:cs="Times New Roman" w:hint="default"/>
      <w:b/>
      <w:bCs/>
      <w:sz w:val="28"/>
      <w:szCs w:val="28"/>
    </w:rPr>
  </w:style>
  <w:style w:type="character" w:customStyle="1" w:styleId="FontStyle22">
    <w:name w:val="Font Style22"/>
    <w:rsid w:val="00BC4E0F"/>
    <w:rPr>
      <w:rFonts w:ascii="Times New Roman" w:hAnsi="Times New Roman" w:cs="Times New Roman" w:hint="default"/>
      <w:sz w:val="30"/>
      <w:szCs w:val="30"/>
    </w:rPr>
  </w:style>
  <w:style w:type="character" w:customStyle="1" w:styleId="FontStyle28">
    <w:name w:val="Font Style28"/>
    <w:rsid w:val="00BC4E0F"/>
    <w:rPr>
      <w:rFonts w:ascii="Times New Roman" w:hAnsi="Times New Roman" w:cs="Times New Roman" w:hint="default"/>
      <w:spacing w:val="-10"/>
      <w:sz w:val="28"/>
      <w:szCs w:val="28"/>
    </w:rPr>
  </w:style>
  <w:style w:type="paragraph" w:styleId="a4">
    <w:name w:val="Balloon Text"/>
    <w:basedOn w:val="a"/>
    <w:link w:val="a5"/>
    <w:uiPriority w:val="99"/>
    <w:semiHidden/>
    <w:unhideWhenUsed/>
    <w:rsid w:val="00216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E0F"/>
    <w:pPr>
      <w:spacing w:after="0" w:line="240" w:lineRule="auto"/>
    </w:pPr>
  </w:style>
  <w:style w:type="paragraph" w:customStyle="1" w:styleId="Style3">
    <w:name w:val="Style3"/>
    <w:basedOn w:val="a"/>
    <w:rsid w:val="00BC4E0F"/>
    <w:pPr>
      <w:widowControl w:val="0"/>
      <w:autoSpaceDE w:val="0"/>
      <w:autoSpaceDN w:val="0"/>
      <w:adjustRightInd w:val="0"/>
      <w:spacing w:after="0" w:line="37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BC4E0F"/>
    <w:pPr>
      <w:widowControl w:val="0"/>
      <w:autoSpaceDE w:val="0"/>
      <w:autoSpaceDN w:val="0"/>
      <w:adjustRightInd w:val="0"/>
      <w:spacing w:after="0" w:line="371" w:lineRule="exact"/>
      <w:jc w:val="center"/>
    </w:pPr>
    <w:rPr>
      <w:rFonts w:ascii="Times New Roman" w:eastAsia="Times New Roman" w:hAnsi="Times New Roman" w:cs="Times New Roman"/>
      <w:sz w:val="24"/>
      <w:szCs w:val="24"/>
      <w:lang w:eastAsia="ru-RU"/>
    </w:rPr>
  </w:style>
  <w:style w:type="character" w:customStyle="1" w:styleId="FontStyle20">
    <w:name w:val="Font Style20"/>
    <w:rsid w:val="00BC4E0F"/>
    <w:rPr>
      <w:rFonts w:ascii="Times New Roman" w:hAnsi="Times New Roman" w:cs="Times New Roman" w:hint="default"/>
      <w:b/>
      <w:bCs/>
      <w:sz w:val="20"/>
      <w:szCs w:val="20"/>
    </w:rPr>
  </w:style>
  <w:style w:type="character" w:customStyle="1" w:styleId="FontStyle21">
    <w:name w:val="Font Style21"/>
    <w:rsid w:val="00BC4E0F"/>
    <w:rPr>
      <w:rFonts w:ascii="Times New Roman" w:hAnsi="Times New Roman" w:cs="Times New Roman" w:hint="default"/>
      <w:b/>
      <w:bCs/>
      <w:sz w:val="28"/>
      <w:szCs w:val="28"/>
    </w:rPr>
  </w:style>
  <w:style w:type="character" w:customStyle="1" w:styleId="FontStyle22">
    <w:name w:val="Font Style22"/>
    <w:rsid w:val="00BC4E0F"/>
    <w:rPr>
      <w:rFonts w:ascii="Times New Roman" w:hAnsi="Times New Roman" w:cs="Times New Roman" w:hint="default"/>
      <w:sz w:val="30"/>
      <w:szCs w:val="30"/>
    </w:rPr>
  </w:style>
  <w:style w:type="character" w:customStyle="1" w:styleId="FontStyle28">
    <w:name w:val="Font Style28"/>
    <w:rsid w:val="00BC4E0F"/>
    <w:rPr>
      <w:rFonts w:ascii="Times New Roman" w:hAnsi="Times New Roman" w:cs="Times New Roman" w:hint="default"/>
      <w:spacing w:val="-10"/>
      <w:sz w:val="28"/>
      <w:szCs w:val="28"/>
    </w:rPr>
  </w:style>
  <w:style w:type="paragraph" w:styleId="a4">
    <w:name w:val="Balloon Text"/>
    <w:basedOn w:val="a"/>
    <w:link w:val="a5"/>
    <w:uiPriority w:val="99"/>
    <w:semiHidden/>
    <w:unhideWhenUsed/>
    <w:rsid w:val="00216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2015-11-18T13:55:00Z</cp:lastPrinted>
  <dcterms:created xsi:type="dcterms:W3CDTF">2015-11-18T09:41:00Z</dcterms:created>
  <dcterms:modified xsi:type="dcterms:W3CDTF">2015-11-18T13:55:00Z</dcterms:modified>
</cp:coreProperties>
</file>